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9C9B34" w14:textId="77777777" w:rsidR="00B319D2" w:rsidRDefault="00B319D2">
      <w:pPr>
        <w:rPr>
          <w:rFonts w:asciiTheme="minorHAnsi" w:hAnsiTheme="minorHAnsi" w:cs="Arial"/>
          <w:sz w:val="22"/>
          <w:szCs w:val="22"/>
          <w:u w:val="single"/>
        </w:rPr>
      </w:pPr>
    </w:p>
    <w:p w14:paraId="7CFB1B23" w14:textId="77777777" w:rsidR="00B319D2" w:rsidRDefault="00B319D2">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84D1AA8" w14:textId="77777777" w:rsidR="00B319D2" w:rsidRDefault="004409C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51046C22"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31B52AAC" w14:textId="77777777" w:rsidR="00B319D2" w:rsidRDefault="004409C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0E32C58E" w14:textId="77777777" w:rsidR="00B319D2" w:rsidRDefault="004409C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4CD18D7C" w14:textId="77777777" w:rsidR="00B319D2" w:rsidRDefault="004409C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1E2DB108"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59ED315C" w14:textId="77777777" w:rsidR="00B319D2" w:rsidRDefault="004409C0" w:rsidP="00683041">
      <w:pPr>
        <w:spacing w:before="60"/>
        <w:jc w:val="both"/>
        <w:outlineLvl w:val="0"/>
        <w:rPr>
          <w:rFonts w:asciiTheme="minorHAnsi" w:hAnsiTheme="minorHAnsi" w:cstheme="minorHAnsi"/>
          <w:sz w:val="22"/>
          <w:szCs w:val="22"/>
          <w:lang w:val="en-JM"/>
        </w:rPr>
      </w:pPr>
      <w:r>
        <w:rPr>
          <w:rFonts w:asciiTheme="minorHAnsi" w:hAnsiTheme="minorHAnsi" w:cs="Arial"/>
          <w:sz w:val="22"/>
          <w:lang w:val="en-GB"/>
        </w:rPr>
        <w:t xml:space="preserve">This call for tenders pertains to: </w:t>
      </w:r>
      <w:r>
        <w:rPr>
          <w:rFonts w:asciiTheme="minorHAnsi" w:hAnsiTheme="minorHAnsi" w:cstheme="minorHAnsi"/>
          <w:sz w:val="22"/>
          <w:szCs w:val="22"/>
          <w:lang w:val="en-JM"/>
        </w:rPr>
        <w:t>Strengthening the Capacity of the National Water Commission (NWC) in the Conceptualization, Planning, and Management of Public-Private Partnership (PPP) Projects</w:t>
      </w:r>
      <w:r>
        <w:rPr>
          <w:rFonts w:asciiTheme="minorHAnsi" w:hAnsiTheme="minorHAnsi" w:cs="Arial"/>
          <w:sz w:val="22"/>
          <w:lang w:val="en-GB"/>
        </w:rPr>
        <w:t xml:space="preserve">. </w:t>
      </w:r>
    </w:p>
    <w:p w14:paraId="7B8B6BC3"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2EB213C6"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00AD5732"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14F6B87D"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w:t>
      </w:r>
      <w:r>
        <w:rPr>
          <w:rFonts w:asciiTheme="minorHAnsi" w:hAnsiTheme="minorHAnsi" w:cstheme="minorHAnsi"/>
          <w:sz w:val="22"/>
          <w:szCs w:val="22"/>
          <w:lang w:val="en-JM"/>
        </w:rPr>
        <w:t>to strengthen the Capacity of the National Water Commission (NWC) in the Conceptualization, Planning, and Management of Public-Private Partnership (PPP) Projects</w:t>
      </w:r>
      <w:r>
        <w:rPr>
          <w:rFonts w:asciiTheme="minorHAnsi" w:hAnsiTheme="minorHAnsi" w:cs="Arial"/>
          <w:sz w:val="22"/>
          <w:lang w:val="en-GB"/>
        </w:rPr>
        <w:t xml:space="preserve">. </w:t>
      </w:r>
    </w:p>
    <w:p w14:paraId="5810440A"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030F148E"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14:paraId="7494505E"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78DC1C9C" w14:textId="16433F7D"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The economic and financial capacity of the tenderer will be assessed on the basis of the relevant information provide details about its implementation capacity qualifying the eligibility of the expression of interest as defined in the notice</w:t>
      </w:r>
      <w:r w:rsidR="00683041">
        <w:rPr>
          <w:rFonts w:asciiTheme="minorHAnsi" w:hAnsiTheme="minorHAnsi" w:cs="Arial"/>
          <w:sz w:val="22"/>
          <w:lang w:val="en-GB"/>
        </w:rPr>
        <w:t xml:space="preserve"> (e.g.: r</w:t>
      </w:r>
      <w:r w:rsidR="00683041" w:rsidRPr="00683041">
        <w:rPr>
          <w:rFonts w:asciiTheme="minorHAnsi" w:hAnsiTheme="minorHAnsi" w:cs="Arial"/>
          <w:sz w:val="22"/>
          <w:lang w:val="en-GB"/>
        </w:rPr>
        <w:t>evenue declarations for the last three available financial years</w:t>
      </w:r>
      <w:r w:rsidR="00683041">
        <w:rPr>
          <w:rFonts w:asciiTheme="minorHAnsi" w:hAnsiTheme="minorHAnsi" w:cs="Arial"/>
          <w:sz w:val="22"/>
          <w:lang w:val="en-GB"/>
        </w:rPr>
        <w:t>)</w:t>
      </w:r>
      <w:r>
        <w:rPr>
          <w:rFonts w:asciiTheme="minorHAnsi" w:hAnsiTheme="minorHAnsi" w:cs="Arial"/>
          <w:sz w:val="22"/>
          <w:lang w:val="en-GB"/>
        </w:rPr>
        <w:t>.</w:t>
      </w:r>
    </w:p>
    <w:p w14:paraId="02F17B5D" w14:textId="77777777" w:rsidR="00937ECF" w:rsidRDefault="00937ECF">
      <w:pPr>
        <w:spacing w:before="120" w:line="240" w:lineRule="auto"/>
        <w:jc w:val="both"/>
        <w:rPr>
          <w:rFonts w:asciiTheme="minorHAnsi" w:hAnsiTheme="minorHAnsi" w:cs="Arial"/>
          <w:sz w:val="22"/>
          <w:lang w:val="en-GB"/>
        </w:rPr>
      </w:pPr>
    </w:p>
    <w:p w14:paraId="05164274" w14:textId="77777777" w:rsidR="00937ECF" w:rsidRDefault="00937ECF">
      <w:pPr>
        <w:spacing w:before="120" w:line="240" w:lineRule="auto"/>
        <w:jc w:val="both"/>
        <w:rPr>
          <w:rFonts w:asciiTheme="minorHAnsi" w:hAnsiTheme="minorHAnsi" w:cs="Arial"/>
          <w:bCs/>
          <w:i/>
          <w:sz w:val="22"/>
          <w:szCs w:val="22"/>
          <w:lang w:val="en-GB"/>
        </w:rPr>
      </w:pPr>
      <w:bookmarkStart w:id="0" w:name="_GoBack"/>
      <w:bookmarkEnd w:id="0"/>
    </w:p>
    <w:p w14:paraId="2F42842F"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tenderer’s references </w:t>
      </w:r>
    </w:p>
    <w:p w14:paraId="25D5CE20" w14:textId="2B6E85C3" w:rsidR="00B319D2" w:rsidRPr="001B1D9D" w:rsidRDefault="004409C0" w:rsidP="001B1D9D">
      <w:pPr>
        <w:spacing w:before="120" w:line="240" w:lineRule="auto"/>
        <w:jc w:val="both"/>
        <w:rPr>
          <w:rFonts w:asciiTheme="minorHAnsi" w:hAnsiTheme="minorHAnsi" w:cs="Arial"/>
          <w:sz w:val="22"/>
          <w:lang w:val="en-GB"/>
        </w:rPr>
      </w:pPr>
      <w:r>
        <w:rPr>
          <w:rFonts w:asciiTheme="minorHAnsi" w:hAnsiTheme="minorHAnsi" w:cs="Arial"/>
          <w:sz w:val="22"/>
          <w:lang w:val="en-GB"/>
        </w:rPr>
        <w:t>The technical and professional capacity of the tenderer will be assessed on the basis of the relevant information provide details about its implementation capacity qualifying the eligibility of the expression of interest as defined in the notice</w:t>
      </w:r>
      <w:r w:rsidR="001B1D9D">
        <w:rPr>
          <w:rFonts w:asciiTheme="minorHAnsi" w:hAnsiTheme="minorHAnsi" w:cs="Arial"/>
          <w:sz w:val="22"/>
          <w:lang w:val="en-GB"/>
        </w:rPr>
        <w:t xml:space="preserve"> (e.g. : </w:t>
      </w:r>
      <w:r w:rsidR="001B1D9D" w:rsidRPr="001B1D9D">
        <w:rPr>
          <w:rFonts w:asciiTheme="minorHAnsi" w:hAnsiTheme="minorHAnsi" w:cs="Arial"/>
          <w:sz w:val="22"/>
          <w:lang w:val="en-GB"/>
        </w:rPr>
        <w:t>A list of similar assignments performed in the last 3 years, indicating the client, budget, and scope</w:t>
      </w:r>
      <w:r w:rsidR="001B1D9D">
        <w:rPr>
          <w:rFonts w:asciiTheme="minorHAnsi" w:hAnsiTheme="minorHAnsi" w:cs="Arial"/>
          <w:sz w:val="22"/>
          <w:lang w:val="en-GB"/>
        </w:rPr>
        <w:t xml:space="preserve"> ; t</w:t>
      </w:r>
      <w:r w:rsidR="001B1D9D" w:rsidRPr="001B1D9D">
        <w:rPr>
          <w:rFonts w:asciiTheme="minorHAnsi" w:hAnsiTheme="minorHAnsi" w:cs="Arial"/>
          <w:sz w:val="22"/>
          <w:lang w:val="en-GB"/>
        </w:rPr>
        <w:t>he CVs of the key personnel proposed for the contract execution;</w:t>
      </w:r>
      <w:r w:rsidR="001B1D9D">
        <w:rPr>
          <w:rFonts w:asciiTheme="minorHAnsi" w:hAnsiTheme="minorHAnsi" w:cs="Arial"/>
          <w:sz w:val="22"/>
          <w:lang w:val="en-GB"/>
        </w:rPr>
        <w:t xml:space="preserve"> a</w:t>
      </w:r>
      <w:r w:rsidR="001B1D9D" w:rsidRPr="001B1D9D">
        <w:rPr>
          <w:rFonts w:asciiTheme="minorHAnsi" w:hAnsiTheme="minorHAnsi" w:cs="Arial"/>
          <w:sz w:val="22"/>
          <w:lang w:val="en-GB"/>
        </w:rPr>
        <w:t>n organisation chart showing the roles and responsibilities of the proposed team;</w:t>
      </w:r>
      <w:r w:rsidR="001B1D9D">
        <w:rPr>
          <w:rFonts w:asciiTheme="minorHAnsi" w:hAnsiTheme="minorHAnsi" w:cs="Arial"/>
          <w:sz w:val="22"/>
          <w:lang w:val="en-GB"/>
        </w:rPr>
        <w:t xml:space="preserve"> </w:t>
      </w:r>
      <w:r w:rsidR="001B1D9D" w:rsidRPr="001B1D9D">
        <w:rPr>
          <w:rFonts w:asciiTheme="minorHAnsi" w:hAnsiTheme="minorHAnsi" w:cs="Arial"/>
          <w:sz w:val="22"/>
          <w:lang w:val="en-GB"/>
        </w:rPr>
        <w:t>Any relevant quality certifications or reference letters from past clients;</w:t>
      </w:r>
      <w:r w:rsidR="001B1D9D">
        <w:rPr>
          <w:rFonts w:asciiTheme="minorHAnsi" w:hAnsiTheme="minorHAnsi" w:cs="Arial"/>
          <w:sz w:val="22"/>
          <w:lang w:val="en-GB"/>
        </w:rPr>
        <w:t xml:space="preserve"> </w:t>
      </w:r>
      <w:r w:rsidR="001B1D9D" w:rsidRPr="001B1D9D">
        <w:rPr>
          <w:rFonts w:asciiTheme="minorHAnsi" w:hAnsiTheme="minorHAnsi" w:cs="Arial"/>
          <w:sz w:val="22"/>
          <w:lang w:val="en-GB"/>
        </w:rPr>
        <w:t>A declaration of the tenderer’s current human resources and technical infrastructure</w:t>
      </w:r>
      <w:r w:rsidR="001B1D9D">
        <w:rPr>
          <w:rFonts w:asciiTheme="minorHAnsi" w:hAnsiTheme="minorHAnsi" w:cs="Arial"/>
          <w:sz w:val="22"/>
          <w:lang w:val="en-GB"/>
        </w:rPr>
        <w:t>…)</w:t>
      </w:r>
      <w:r w:rsidR="001B1D9D" w:rsidRPr="001B1D9D">
        <w:rPr>
          <w:rFonts w:asciiTheme="minorHAnsi" w:hAnsiTheme="minorHAnsi" w:cs="Arial"/>
          <w:sz w:val="22"/>
          <w:lang w:val="en-GB"/>
        </w:rPr>
        <w:t>.</w:t>
      </w:r>
    </w:p>
    <w:p w14:paraId="16516D4E" w14:textId="77777777" w:rsidR="00B319D2" w:rsidRDefault="00B319D2">
      <w:pPr>
        <w:spacing w:before="120" w:line="240" w:lineRule="auto"/>
        <w:jc w:val="both"/>
        <w:rPr>
          <w:rFonts w:asciiTheme="minorHAnsi" w:hAnsiTheme="minorHAnsi" w:cs="Arial"/>
          <w:sz w:val="22"/>
          <w:szCs w:val="22"/>
          <w:lang w:val="en-GB"/>
        </w:rPr>
      </w:pPr>
    </w:p>
    <w:p w14:paraId="4CDB0E58" w14:textId="77777777" w:rsidR="00B319D2" w:rsidRDefault="004409C0">
      <w:pPr>
        <w:spacing w:before="120" w:line="240" w:lineRule="auto"/>
        <w:jc w:val="both"/>
        <w:rPr>
          <w:rFonts w:asciiTheme="minorHAnsi" w:hAnsiTheme="minorHAnsi" w:cs="Arial"/>
          <w:b/>
          <w:bCs/>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AC22AFA" w14:textId="77777777" w:rsidR="00B319D2" w:rsidRDefault="004409C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55F7669A"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0F27FB1D"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0BD940DC" w14:textId="77777777" w:rsidR="00B319D2" w:rsidRDefault="004409C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2899E9AD"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33A65CB4" w14:textId="77777777" w:rsidR="00B319D2" w:rsidRDefault="004409C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2490EF45" w14:textId="77777777" w:rsidR="00683041" w:rsidRDefault="00683041">
      <w:pPr>
        <w:spacing w:before="120" w:line="240" w:lineRule="auto"/>
        <w:jc w:val="both"/>
        <w:rPr>
          <w:rFonts w:asciiTheme="minorHAnsi" w:hAnsiTheme="minorHAnsi" w:cs="Arial"/>
          <w:sz w:val="22"/>
          <w:lang w:val="en-GB"/>
        </w:rPr>
      </w:pPr>
    </w:p>
    <w:p w14:paraId="103F2A7A" w14:textId="77777777" w:rsidR="00B319D2" w:rsidRDefault="004409C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B319D2" w14:paraId="4B002D7C" w14:textId="77777777">
        <w:trPr>
          <w:trHeight w:val="345"/>
        </w:trPr>
        <w:tc>
          <w:tcPr>
            <w:tcW w:w="9062" w:type="dxa"/>
            <w:gridSpan w:val="2"/>
            <w:vAlign w:val="center"/>
          </w:tcPr>
          <w:p w14:paraId="624D4FED" w14:textId="77777777" w:rsidR="00B319D2" w:rsidRDefault="004409C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B319D2" w14:paraId="13401AE5" w14:textId="77777777">
        <w:trPr>
          <w:trHeight w:val="1901"/>
        </w:trPr>
        <w:tc>
          <w:tcPr>
            <w:tcW w:w="3397" w:type="dxa"/>
          </w:tcPr>
          <w:p w14:paraId="60DDC796" w14:textId="77777777" w:rsidR="00B319D2" w:rsidRDefault="00B319D2">
            <w:pPr>
              <w:spacing w:before="40" w:after="40"/>
              <w:jc w:val="both"/>
              <w:rPr>
                <w:rFonts w:asciiTheme="minorHAnsi" w:hAnsiTheme="minorHAnsi"/>
                <w:sz w:val="22"/>
                <w:szCs w:val="22"/>
                <w:lang w:val="en-GB"/>
              </w:rPr>
            </w:pPr>
          </w:p>
          <w:p w14:paraId="373EA1A8" w14:textId="77777777" w:rsidR="00B319D2" w:rsidRDefault="004409C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8CC6D8A" w14:textId="77777777" w:rsidR="00B319D2" w:rsidRDefault="00B319D2">
            <w:pPr>
              <w:spacing w:before="40" w:after="40"/>
              <w:jc w:val="both"/>
              <w:rPr>
                <w:rFonts w:asciiTheme="minorHAnsi" w:hAnsiTheme="minorHAnsi"/>
                <w:sz w:val="22"/>
                <w:szCs w:val="22"/>
                <w:lang w:val="en-GB"/>
              </w:rPr>
            </w:pPr>
          </w:p>
          <w:p w14:paraId="55933A39" w14:textId="77777777" w:rsidR="00B319D2" w:rsidRDefault="004409C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0C2D768D" w14:textId="77777777" w:rsidR="00B319D2" w:rsidRDefault="00B319D2">
            <w:pPr>
              <w:spacing w:before="40" w:after="40"/>
              <w:jc w:val="both"/>
              <w:rPr>
                <w:rFonts w:asciiTheme="minorHAnsi" w:hAnsiTheme="minorHAnsi"/>
                <w:sz w:val="22"/>
                <w:szCs w:val="22"/>
                <w:lang w:val="en-GB"/>
              </w:rPr>
            </w:pPr>
          </w:p>
          <w:p w14:paraId="4729AA88" w14:textId="77777777" w:rsidR="00B319D2" w:rsidRDefault="004409C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247FFCCC" w14:textId="77777777" w:rsidR="00B319D2" w:rsidRDefault="00B319D2">
            <w:pPr>
              <w:tabs>
                <w:tab w:val="left" w:pos="4395"/>
                <w:tab w:val="left" w:pos="7797"/>
              </w:tabs>
              <w:spacing w:before="40" w:after="40"/>
              <w:jc w:val="both"/>
              <w:rPr>
                <w:rFonts w:asciiTheme="minorHAnsi" w:hAnsiTheme="minorHAnsi"/>
                <w:sz w:val="22"/>
                <w:szCs w:val="22"/>
                <w:lang w:val="en-GB"/>
              </w:rPr>
            </w:pPr>
          </w:p>
        </w:tc>
        <w:tc>
          <w:tcPr>
            <w:tcW w:w="5665" w:type="dxa"/>
          </w:tcPr>
          <w:p w14:paraId="5D11EC55" w14:textId="77777777" w:rsidR="00B319D2" w:rsidRDefault="004409C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13A46AFF" w14:textId="77777777" w:rsidR="00B319D2" w:rsidRDefault="00B319D2">
            <w:pPr>
              <w:jc w:val="both"/>
              <w:rPr>
                <w:rFonts w:asciiTheme="minorHAnsi" w:hAnsiTheme="minorHAnsi"/>
                <w:sz w:val="22"/>
                <w:szCs w:val="22"/>
                <w:lang w:val="en-GB"/>
              </w:rPr>
            </w:pPr>
          </w:p>
          <w:p w14:paraId="25A9849E" w14:textId="77777777" w:rsidR="00B319D2" w:rsidRDefault="004409C0">
            <w:pPr>
              <w:jc w:val="both"/>
              <w:rPr>
                <w:rFonts w:asciiTheme="minorHAnsi" w:hAnsiTheme="minorHAnsi"/>
                <w:sz w:val="22"/>
                <w:szCs w:val="22"/>
              </w:rPr>
            </w:pPr>
            <w:r>
              <w:rPr>
                <w:rFonts w:asciiTheme="minorHAnsi" w:hAnsiTheme="minorHAnsi"/>
                <w:sz w:val="22"/>
                <w:szCs w:val="22"/>
                <w:lang w:val="en-GB"/>
              </w:rPr>
              <w:t>Date:</w:t>
            </w:r>
          </w:p>
          <w:p w14:paraId="73515BEA" w14:textId="77777777" w:rsidR="00B319D2" w:rsidRDefault="004409C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1D547279" w14:textId="77777777" w:rsidR="00B319D2" w:rsidRDefault="00B319D2">
      <w:pPr>
        <w:spacing w:before="120" w:line="240" w:lineRule="auto"/>
        <w:jc w:val="both"/>
        <w:rPr>
          <w:rFonts w:asciiTheme="minorHAnsi" w:hAnsiTheme="minorHAnsi" w:cs="Arial"/>
          <w:sz w:val="22"/>
        </w:rPr>
      </w:pPr>
    </w:p>
    <w:p w14:paraId="4BB85709" w14:textId="77777777" w:rsidR="00B319D2" w:rsidRDefault="00B319D2">
      <w:pPr>
        <w:spacing w:line="240" w:lineRule="auto"/>
        <w:rPr>
          <w:rFonts w:asciiTheme="minorHAnsi" w:eastAsia="Times New Roman" w:hAnsiTheme="minorHAnsi"/>
          <w:szCs w:val="22"/>
        </w:rPr>
        <w:sectPr w:rsidR="00B319D2">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79EFCE41" w14:textId="77777777" w:rsidR="00B319D2" w:rsidRDefault="004409C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7FC89995" w14:textId="77777777" w:rsidR="00B319D2" w:rsidRDefault="004409C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4DB8E0A4" w14:textId="77777777" w:rsidR="00B319D2" w:rsidRDefault="00B319D2">
      <w:pPr>
        <w:rPr>
          <w:rFonts w:ascii="Calibri" w:hAnsi="Calibri"/>
          <w:sz w:val="22"/>
          <w:szCs w:val="22"/>
          <w:highlight w:val="lightGray"/>
          <w:lang w:val="en-GB"/>
        </w:rPr>
      </w:pPr>
    </w:p>
    <w:p w14:paraId="488EC2A1" w14:textId="77777777" w:rsidR="00B319D2" w:rsidRDefault="004409C0">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r>
        <w:rPr>
          <w:rFonts w:asciiTheme="minorHAnsi" w:hAnsiTheme="minorHAnsi" w:cstheme="minorHAnsi"/>
          <w:sz w:val="22"/>
          <w:szCs w:val="22"/>
          <w:lang w:val="en-JM"/>
        </w:rPr>
        <w:t>Strengthening the Capacity of the National Water Commission (NWC) in the Conceptualization, Planning, and Management of Public-Private Partnership (PPP) Projects</w:t>
      </w:r>
    </w:p>
    <w:p w14:paraId="27CD662B" w14:textId="77777777" w:rsidR="00B319D2" w:rsidRDefault="00B319D2">
      <w:pPr>
        <w:rPr>
          <w:rFonts w:ascii="Calibri" w:hAnsi="Calibri"/>
          <w:sz w:val="22"/>
          <w:szCs w:val="22"/>
          <w:highlight w:val="lightGray"/>
          <w:lang w:val="en-GB"/>
        </w:rPr>
      </w:pPr>
    </w:p>
    <w:p w14:paraId="0DD544A2" w14:textId="77777777" w:rsidR="00B319D2" w:rsidRDefault="004409C0">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49B6B97E" w14:textId="77777777" w:rsidR="00B319D2" w:rsidRDefault="004409C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01F6EAEC" w14:textId="77777777" w:rsidR="00B319D2" w:rsidRDefault="004409C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14:paraId="789F1288" w14:textId="77777777" w:rsidR="00B319D2" w:rsidRDefault="004409C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0996F175" w14:textId="77777777" w:rsidR="00B319D2" w:rsidRDefault="00B319D2">
      <w:pPr>
        <w:pStyle w:val="Paragraphedeliste"/>
        <w:tabs>
          <w:tab w:val="left" w:leader="underscore" w:pos="7797"/>
        </w:tabs>
        <w:spacing w:before="40" w:after="40"/>
        <w:ind w:left="709"/>
        <w:jc w:val="both"/>
        <w:rPr>
          <w:rFonts w:ascii="Calibri" w:hAnsi="Calibri"/>
          <w:sz w:val="22"/>
          <w:szCs w:val="22"/>
        </w:rPr>
      </w:pPr>
    </w:p>
    <w:p w14:paraId="7EB9DE41" w14:textId="77777777" w:rsidR="00B319D2" w:rsidRDefault="004409C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3B907221" w14:textId="77777777" w:rsidR="00B319D2" w:rsidRDefault="004409C0">
      <w:pPr>
        <w:spacing w:before="40" w:after="40"/>
        <w:ind w:left="1418"/>
        <w:jc w:val="both"/>
        <w:rPr>
          <w:rFonts w:ascii="Calibri" w:hAnsi="Calibri"/>
          <w:sz w:val="22"/>
          <w:szCs w:val="22"/>
          <w:lang w:val="en-GB"/>
        </w:rPr>
      </w:pPr>
      <w:r>
        <w:rPr>
          <w:rFonts w:ascii="Calibri" w:hAnsi="Calibri"/>
          <w:sz w:val="22"/>
          <w:szCs w:val="22"/>
          <w:lang w:val="en-GB"/>
        </w:rPr>
        <w:t>or</w:t>
      </w:r>
    </w:p>
    <w:p w14:paraId="2F77220C" w14:textId="77777777" w:rsidR="00B319D2" w:rsidRDefault="004409C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0861F9D5" w14:textId="77777777" w:rsidR="00B319D2" w:rsidRDefault="004409C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31BA2131" w14:textId="77777777" w:rsidR="00B319D2" w:rsidRDefault="00B319D2">
      <w:pPr>
        <w:tabs>
          <w:tab w:val="left" w:pos="7797"/>
        </w:tabs>
        <w:spacing w:before="40" w:after="40"/>
        <w:ind w:firstLine="720"/>
        <w:jc w:val="both"/>
        <w:rPr>
          <w:rFonts w:ascii="Calibri" w:hAnsi="Calibri"/>
          <w:sz w:val="22"/>
          <w:szCs w:val="22"/>
          <w:lang w:val="en-GB"/>
        </w:rPr>
      </w:pPr>
    </w:p>
    <w:p w14:paraId="4C983336" w14:textId="77777777" w:rsidR="00B319D2" w:rsidRDefault="004409C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05F1735D" w14:textId="77777777" w:rsidR="00B319D2" w:rsidRDefault="004409C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1AE37AF9" w14:textId="77777777" w:rsidR="00B319D2" w:rsidRDefault="004409C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23F1612D" w14:textId="77777777" w:rsidR="00B319D2" w:rsidRDefault="004409C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E29B018" w14:textId="77777777" w:rsidR="00B319D2" w:rsidRDefault="004409C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20558421" w14:textId="77777777" w:rsidR="00B319D2" w:rsidRDefault="004409C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0BBA9FC3" w14:textId="77777777" w:rsidR="00B319D2" w:rsidRDefault="004409C0">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14:paraId="118FB10B" w14:textId="77777777" w:rsidR="00B319D2" w:rsidRDefault="00B319D2">
      <w:pPr>
        <w:jc w:val="both"/>
        <w:rPr>
          <w:rFonts w:ascii="Calibri" w:hAnsi="Calibri"/>
          <w:sz w:val="22"/>
          <w:szCs w:val="22"/>
          <w:lang w:val="en-GB"/>
        </w:rPr>
      </w:pPr>
    </w:p>
    <w:p w14:paraId="5087A51F" w14:textId="77777777" w:rsidR="00B319D2" w:rsidRDefault="004409C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7ED683F4" w14:textId="77777777" w:rsidR="00B319D2" w:rsidRDefault="004409C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069124DA" w14:textId="77777777" w:rsidR="00B319D2" w:rsidRDefault="004409C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093F6064" w14:textId="77777777" w:rsidR="00B319D2" w:rsidRDefault="004409C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F61A1B6" w14:textId="77777777" w:rsidR="00B319D2" w:rsidRDefault="004409C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3F85A499" w14:textId="77777777" w:rsidR="00B319D2" w:rsidRDefault="00B319D2">
      <w:pPr>
        <w:ind w:left="709"/>
        <w:jc w:val="both"/>
        <w:rPr>
          <w:rFonts w:ascii="Calibri" w:eastAsia="Times New Roman" w:hAnsi="Calibri"/>
          <w:sz w:val="22"/>
          <w:szCs w:val="22"/>
          <w:lang w:val="en-GB" w:eastAsia="en-GB"/>
        </w:rPr>
      </w:pPr>
    </w:p>
    <w:p w14:paraId="0508677D" w14:textId="77777777" w:rsidR="00B319D2" w:rsidRDefault="004409C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2E76DB16" w14:textId="77777777" w:rsidR="00B319D2" w:rsidRDefault="004409C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20BFA912" w14:textId="77777777" w:rsidR="00B319D2" w:rsidRDefault="004409C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73C5D55A" w14:textId="77777777" w:rsidR="00B319D2" w:rsidRDefault="004409C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0796D848" w14:textId="77777777" w:rsidR="00B319D2" w:rsidRDefault="004409C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40F3FBED" w14:textId="77777777" w:rsidR="00B319D2" w:rsidRDefault="00B319D2">
      <w:pPr>
        <w:tabs>
          <w:tab w:val="left" w:pos="-480"/>
          <w:tab w:val="left" w:pos="-142"/>
          <w:tab w:val="left" w:pos="426"/>
          <w:tab w:val="left" w:pos="4680"/>
          <w:tab w:val="left" w:pos="8400"/>
        </w:tabs>
        <w:ind w:left="426"/>
        <w:jc w:val="both"/>
        <w:rPr>
          <w:rFonts w:ascii="Calibri" w:hAnsi="Calibri"/>
          <w:sz w:val="22"/>
          <w:szCs w:val="22"/>
          <w:lang w:val="en-GB"/>
        </w:rPr>
      </w:pPr>
    </w:p>
    <w:p w14:paraId="6B148EA8" w14:textId="77777777" w:rsidR="00B319D2" w:rsidRDefault="004409C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0EB1C1E3" w14:textId="77777777" w:rsidR="00B319D2" w:rsidRDefault="004409C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5467E8DF" w14:textId="77777777" w:rsidR="00B319D2" w:rsidRDefault="004409C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315D90D3" w14:textId="77777777" w:rsidR="00B319D2" w:rsidRDefault="004409C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6D89B203" w14:textId="77777777" w:rsidR="00B319D2" w:rsidRDefault="004409C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14:paraId="567F023E" w14:textId="77777777" w:rsidR="00B319D2" w:rsidRDefault="004409C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14:paraId="6185E6C1" w14:textId="77777777" w:rsidR="00B319D2" w:rsidRDefault="004409C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68F258F8" w14:textId="77777777" w:rsidR="00B319D2" w:rsidRDefault="004409C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344C20A6" w14:textId="77777777" w:rsidR="00B319D2" w:rsidRDefault="00B319D2">
      <w:pPr>
        <w:tabs>
          <w:tab w:val="center" w:pos="4536"/>
          <w:tab w:val="right" w:pos="9072"/>
        </w:tabs>
        <w:ind w:left="709"/>
        <w:jc w:val="both"/>
        <w:rPr>
          <w:rFonts w:ascii="Calibri" w:hAnsi="Calibri"/>
          <w:i/>
          <w:sz w:val="22"/>
          <w:lang w:val="en-GB"/>
        </w:rPr>
      </w:pPr>
    </w:p>
    <w:p w14:paraId="678D5220" w14:textId="77777777" w:rsidR="00B319D2" w:rsidRDefault="004409C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33947CF4" w14:textId="77777777" w:rsidR="00B319D2" w:rsidRDefault="00B319D2">
      <w:pPr>
        <w:spacing w:line="240" w:lineRule="auto"/>
        <w:ind w:left="425"/>
        <w:jc w:val="both"/>
        <w:rPr>
          <w:rFonts w:ascii="Calibri" w:hAnsi="Calibri"/>
          <w:sz w:val="22"/>
          <w:lang w:val="en-GB"/>
        </w:rPr>
      </w:pPr>
    </w:p>
    <w:p w14:paraId="628A629F" w14:textId="77777777" w:rsidR="00B319D2" w:rsidRDefault="004409C0">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71F660A0" w14:textId="77777777" w:rsidR="00B319D2" w:rsidRDefault="00B319D2">
      <w:pPr>
        <w:tabs>
          <w:tab w:val="left" w:pos="-480"/>
          <w:tab w:val="left" w:pos="-142"/>
          <w:tab w:val="left" w:pos="426"/>
          <w:tab w:val="left" w:pos="4680"/>
          <w:tab w:val="left" w:pos="8400"/>
        </w:tabs>
        <w:ind w:left="426"/>
        <w:jc w:val="both"/>
        <w:rPr>
          <w:rFonts w:ascii="Calibri" w:hAnsi="Calibri"/>
          <w:sz w:val="22"/>
          <w:szCs w:val="22"/>
          <w:lang w:val="en-GB"/>
        </w:rPr>
      </w:pPr>
    </w:p>
    <w:p w14:paraId="13E5C56D" w14:textId="77777777" w:rsidR="00B319D2" w:rsidRDefault="004409C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70D39E44" w14:textId="77777777" w:rsidR="00B319D2" w:rsidRDefault="00B319D2">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B319D2" w14:paraId="750E6111"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016B9556" w14:textId="77777777" w:rsidR="00B319D2" w:rsidRDefault="004409C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174CB6D2" w14:textId="77777777" w:rsidR="00B319D2" w:rsidRDefault="004409C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B319D2" w14:paraId="0C7565A4"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43AEB928" w14:textId="77777777" w:rsidR="00B319D2" w:rsidRDefault="004409C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21020C06" w14:textId="77777777" w:rsidR="00B319D2" w:rsidRDefault="004409C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66940982" w14:textId="77777777" w:rsidR="00B319D2" w:rsidRDefault="004409C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583DBD6E" w14:textId="77777777" w:rsidR="00B319D2" w:rsidRDefault="00B319D2">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539912CE" w14:textId="77777777" w:rsidR="00B319D2" w:rsidRDefault="004409C0">
            <w:pPr>
              <w:jc w:val="both"/>
              <w:rPr>
                <w:rFonts w:ascii="Calibri" w:eastAsia="Times New Roman" w:hAnsi="Calibri"/>
                <w:sz w:val="22"/>
                <w:szCs w:val="22"/>
              </w:rPr>
            </w:pPr>
            <w:r>
              <w:rPr>
                <w:rFonts w:ascii="Calibri" w:eastAsia="Times New Roman" w:hAnsi="Calibri"/>
                <w:sz w:val="22"/>
                <w:szCs w:val="22"/>
                <w:lang w:val="en-GB"/>
              </w:rPr>
              <w:t>Date:</w:t>
            </w:r>
          </w:p>
          <w:p w14:paraId="32734D9E" w14:textId="77777777" w:rsidR="00B319D2" w:rsidRDefault="004409C0">
            <w:pPr>
              <w:jc w:val="both"/>
              <w:rPr>
                <w:rFonts w:ascii="Calibri" w:eastAsia="Times New Roman" w:hAnsi="Calibri"/>
                <w:sz w:val="22"/>
                <w:szCs w:val="22"/>
              </w:rPr>
            </w:pPr>
            <w:r>
              <w:rPr>
                <w:rFonts w:ascii="Calibri" w:eastAsia="Times New Roman" w:hAnsi="Calibri"/>
                <w:sz w:val="22"/>
                <w:szCs w:val="22"/>
                <w:lang w:val="en-GB"/>
              </w:rPr>
              <w:t>Signature:</w:t>
            </w:r>
          </w:p>
        </w:tc>
      </w:tr>
    </w:tbl>
    <w:p w14:paraId="0EC903BF" w14:textId="77777777" w:rsidR="00B319D2" w:rsidRDefault="00B319D2">
      <w:pPr>
        <w:spacing w:line="240" w:lineRule="auto"/>
        <w:rPr>
          <w:rFonts w:asciiTheme="minorHAnsi" w:hAnsiTheme="minorHAnsi"/>
          <w:sz w:val="22"/>
          <w:szCs w:val="22"/>
        </w:rPr>
        <w:sectPr w:rsidR="00B319D2">
          <w:headerReference w:type="default" r:id="rId19"/>
          <w:headerReference w:type="first" r:id="rId20"/>
          <w:footerReference w:type="first" r:id="rId21"/>
          <w:pgSz w:w="11906" w:h="16838"/>
          <w:pgMar w:top="1417" w:right="1417" w:bottom="1417" w:left="1417" w:header="431" w:footer="658" w:gutter="0"/>
          <w:cols w:space="708"/>
          <w:titlePg/>
        </w:sectPr>
      </w:pPr>
    </w:p>
    <w:p w14:paraId="50A16E95" w14:textId="77777777" w:rsidR="00B319D2" w:rsidRDefault="004409C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C1C2CCF" wp14:editId="3FEFE38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0C9816AB" w14:textId="77777777" w:rsidR="00B319D2" w:rsidRDefault="004409C0">
                            <w:r>
                              <w:rPr>
                                <w:noProof/>
                              </w:rPr>
                              <w:drawing>
                                <wp:inline distT="0" distB="0" distL="0" distR="0" wp14:anchorId="69A46DCE" wp14:editId="641578B6">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1C2CC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" fillcolor="white [3201]" strokecolor="#4f81bd [3204]" strokeweight=".5pt">
                <v:textbox>
                  <w:txbxContent>
                    <w:p w14:paraId="0C9816AB" w14:textId="77777777" w:rsidR="00B319D2" w:rsidRDefault="004409C0">
                      <w:r>
                        <w:rPr>
                          <w:noProof/>
                        </w:rPr>
                        <w:drawing>
                          <wp:inline distT="0" distB="0" distL="0" distR="0" wp14:anchorId="69A46DCE" wp14:editId="641578B6">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5"/>
                                    <a:stretch/>
                                  </pic:blipFill>
                                  <pic:spPr bwMode="auto">
                                    <a:xfrm>
                                      <a:off x="0" y="0"/>
                                      <a:ext cx="941334" cy="480682"/>
                                    </a:xfrm>
                                    <a:prstGeom prst="rect">
                                      <a:avLst/>
                                    </a:prstGeom>
                                  </pic:spPr>
                                </pic:pic>
                              </a:graphicData>
                            </a:graphic>
                          </wp:inline>
                        </w:drawing>
                      </w:r>
                    </w:p>
                  </w:txbxContent>
                </v:textbox>
              </v:shape>
            </w:pict>
          </mc:Fallback>
        </mc:AlternateContent>
      </w:r>
      <w:bookmarkStart w:id="1" w:name="_MON_1582458567"/>
      <w:bookmarkEnd w:id="1"/>
      <w:r>
        <w:rPr>
          <w:rFonts w:asciiTheme="minorHAnsi" w:hAnsiTheme="minorHAnsi"/>
          <w:sz w:val="22"/>
          <w:szCs w:val="22"/>
          <w:lang w:val="en-GB"/>
        </w:rPr>
        <w:object w:dxaOrig="11003" w:dyaOrig="15579" w14:anchorId="70F7B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75pt;height:589.5pt;mso-wrap-distance-left:0;mso-wrap-distance-top:0;mso-wrap-distance-right:0;mso-wrap-distance-bottom:0" o:ole="">
            <v:imagedata r:id="rId26" o:title=""/>
            <o:lock v:ext="edit" rotation="t"/>
          </v:shape>
          <o:OLEObject Type="Embed" ProgID="Excel.Sheet.12" ShapeID="_x0000_i1025" DrawAspect="Content" ObjectID="_1812267425" r:id="rId27"/>
        </w:object>
      </w:r>
    </w:p>
    <w:sectPr w:rsidR="00B319D2">
      <w:headerReference w:type="default" r:id="rId28"/>
      <w:headerReference w:type="first" r:id="rId29"/>
      <w:footerReference w:type="first" r:id="rId30"/>
      <w:pgSz w:w="11906" w:h="16838"/>
      <w:pgMar w:top="1417" w:right="1417" w:bottom="851" w:left="1417" w:header="431" w:footer="658" w:gutter="0"/>
      <w:cols w:space="708"/>
      <w:titlePg/>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78BF84D" w16cid:durableId="178BF84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9AA04E" w14:textId="77777777" w:rsidR="00701D5D" w:rsidRDefault="00701D5D">
      <w:r>
        <w:separator/>
      </w:r>
    </w:p>
  </w:endnote>
  <w:endnote w:type="continuationSeparator" w:id="0">
    <w:p w14:paraId="30F21931" w14:textId="77777777" w:rsidR="00701D5D" w:rsidRDefault="00701D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C459C3" w14:textId="77777777" w:rsidR="00B319D2" w:rsidRDefault="00B319D2">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7E8B9B6" w14:textId="77777777" w:rsidR="00B319D2" w:rsidRDefault="004409C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6296F8F" w14:textId="77777777" w:rsidR="00B319D2" w:rsidRDefault="004409C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37EC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37EC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4EA97EC4" w14:textId="77777777" w:rsidR="00B319D2" w:rsidRDefault="00B319D2">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15584F9C" w14:textId="77777777" w:rsidR="00B319D2" w:rsidRDefault="004409C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77F2DB00" w14:textId="77777777" w:rsidR="00B319D2" w:rsidRDefault="004409C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37EC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37ECF">
                              <w:rPr>
                                <w:rFonts w:asciiTheme="minorHAnsi" w:hAnsiTheme="minorHAnsi"/>
                                <w:b/>
                                <w:bCs/>
                                <w:noProof/>
                                <w:sz w:val="22"/>
                                <w:szCs w:val="22"/>
                              </w:rPr>
                              <w:t>6</w:t>
                            </w:r>
                            <w:r>
                              <w:rPr>
                                <w:rFonts w:asciiTheme="minorHAnsi" w:hAnsiTheme="minorHAnsi"/>
                                <w:b/>
                                <w:bCs/>
                                <w:sz w:val="22"/>
                                <w:szCs w:val="22"/>
                              </w:rPr>
                              <w:fldChar w:fldCharType="end"/>
                            </w:r>
                          </w:p>
                          <w:p w14:paraId="3AC88C35" w14:textId="77777777" w:rsidR="00B319D2" w:rsidRDefault="004409C0">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3AB794D0" w14:textId="77777777" w:rsidR="00B319D2" w:rsidRDefault="004409C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2FD4B4F3" w14:textId="77777777" w:rsidR="00B319D2" w:rsidRDefault="004409C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46E1C62E" w14:textId="77777777" w:rsidR="00B319D2" w:rsidRDefault="004409C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E7CC068" w14:textId="77777777" w:rsidR="00B319D2" w:rsidRDefault="004409C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37EC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37ECF">
                              <w:rPr>
                                <w:rFonts w:asciiTheme="minorHAnsi" w:hAnsiTheme="minorHAnsi"/>
                                <w:b/>
                                <w:bCs/>
                                <w:noProof/>
                                <w:sz w:val="22"/>
                                <w:szCs w:val="22"/>
                              </w:rPr>
                              <w:t>6</w:t>
                            </w:r>
                            <w:r>
                              <w:rPr>
                                <w:rFonts w:asciiTheme="minorHAnsi" w:hAnsiTheme="minorHAnsi"/>
                                <w:b/>
                                <w:bCs/>
                                <w:sz w:val="22"/>
                                <w:szCs w:val="22"/>
                              </w:rPr>
                              <w:fldChar w:fldCharType="end"/>
                            </w:r>
                          </w:p>
                          <w:p w14:paraId="72EE2C9F" w14:textId="77777777" w:rsidR="00B319D2" w:rsidRDefault="004409C0">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3632BD9C" w14:textId="77777777" w:rsidR="00B319D2" w:rsidRDefault="004409C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3A0C83C" w14:textId="77777777" w:rsidR="00B319D2" w:rsidRDefault="004409C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5E8E6424" w14:textId="77777777" w:rsidR="00B319D2" w:rsidRDefault="004409C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17A4A367" w14:textId="77777777" w:rsidR="00B319D2" w:rsidRDefault="004409C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37EC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37ECF">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D53647" w14:textId="77777777" w:rsidR="00701D5D" w:rsidRDefault="00701D5D">
      <w:r>
        <w:separator/>
      </w:r>
    </w:p>
  </w:footnote>
  <w:footnote w:type="continuationSeparator" w:id="0">
    <w:p w14:paraId="1F1660CD" w14:textId="77777777" w:rsidR="00701D5D" w:rsidRDefault="00701D5D">
      <w:r>
        <w:continuationSeparator/>
      </w:r>
    </w:p>
  </w:footnote>
  <w:footnote w:id="1">
    <w:p w14:paraId="64467560" w14:textId="77777777" w:rsidR="00B319D2" w:rsidRDefault="004409C0">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7E11C906" w14:textId="77777777" w:rsidR="00B319D2" w:rsidRDefault="004409C0">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0B59F3A1" w14:textId="77777777" w:rsidR="00B319D2" w:rsidRDefault="004409C0">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88A5A" w14:textId="77777777" w:rsidR="00B319D2" w:rsidRDefault="00B319D2">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514AE" w14:textId="77777777" w:rsidR="00B319D2" w:rsidRDefault="004409C0">
    <w:pPr>
      <w:pStyle w:val="En-tte"/>
      <w:rPr>
        <w:rFonts w:asciiTheme="minorHAnsi" w:hAnsiTheme="minorHAnsi" w:cs="Arial"/>
        <w:sz w:val="24"/>
      </w:rPr>
    </w:pPr>
    <w:r>
      <w:rPr>
        <w:noProof/>
      </w:rPr>
      <mc:AlternateContent>
        <mc:Choice Requires="wpg">
          <w:drawing>
            <wp:inline distT="0" distB="0" distL="0" distR="0" wp14:anchorId="50719ECC" wp14:editId="31E5E2BC">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2856FE2D" w14:textId="77777777" w:rsidR="00B319D2" w:rsidRDefault="004409C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2C61C935" w14:textId="77777777" w:rsidR="00B319D2" w:rsidRDefault="004409C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E70CD52" w14:textId="77777777" w:rsidR="00B319D2" w:rsidRDefault="00B319D2">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1D845F" w14:textId="77777777" w:rsidR="00B319D2" w:rsidRDefault="004409C0">
    <w:pPr>
      <w:pStyle w:val="En-tte"/>
    </w:pPr>
    <w:r>
      <w:rPr>
        <w:rFonts w:ascii="Calibri" w:hAnsi="Calibri"/>
        <w:noProof/>
        <w:color w:val="1F497D"/>
      </w:rPr>
      <mc:AlternateContent>
        <mc:Choice Requires="wpg">
          <w:drawing>
            <wp:inline distT="0" distB="0" distL="0" distR="0" wp14:anchorId="5B380BFB" wp14:editId="1030732E">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9CD98" w14:textId="77777777" w:rsidR="00B319D2" w:rsidRDefault="004409C0">
    <w:pPr>
      <w:pStyle w:val="En-tte"/>
      <w:rPr>
        <w:rFonts w:asciiTheme="minorHAnsi" w:hAnsiTheme="minorHAnsi" w:cs="Arial"/>
        <w:sz w:val="24"/>
      </w:rPr>
    </w:pPr>
    <w:r>
      <w:rPr>
        <w:noProof/>
      </w:rPr>
      <mc:AlternateContent>
        <mc:Choice Requires="wpg">
          <w:drawing>
            <wp:inline distT="0" distB="0" distL="0" distR="0" wp14:anchorId="2DBF5AC4" wp14:editId="2109EDBE">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52311B41" w14:textId="77777777" w:rsidR="00B319D2" w:rsidRDefault="004409C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40EF810D" w14:textId="77777777" w:rsidR="00B319D2" w:rsidRDefault="004409C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F36B3E7" w14:textId="77777777" w:rsidR="00B319D2" w:rsidRDefault="004409C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5413DA" w14:textId="77777777" w:rsidR="00B319D2" w:rsidRDefault="004409C0">
    <w:pPr>
      <w:pStyle w:val="En-tte"/>
    </w:pPr>
    <w:r>
      <w:rPr>
        <w:noProof/>
      </w:rPr>
      <mc:AlternateContent>
        <mc:Choice Requires="wpg">
          <w:drawing>
            <wp:inline distT="0" distB="0" distL="0" distR="0" wp14:anchorId="14F25204" wp14:editId="2F411B93">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BD5587" w14:textId="77777777" w:rsidR="00B319D2" w:rsidRDefault="00B319D2">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658755" w14:textId="77777777" w:rsidR="00B319D2" w:rsidRDefault="004409C0">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6FCBB21D" wp14:editId="747CE8F6">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6C4C825" w14:textId="77777777" w:rsidR="00B319D2" w:rsidRDefault="004409C0">
                          <w:pPr>
                            <w:rPr>
                              <w:sz w:val="18"/>
                            </w:rPr>
                          </w:pPr>
                          <w:r>
                            <w:rPr>
                              <w:sz w:val="18"/>
                            </w:rPr>
                            <w:t xml:space="preserve">DAF_F013ENG_v02  </w:t>
                          </w:r>
                        </w:p>
                        <w:p w14:paraId="663EE7BD" w14:textId="77777777" w:rsidR="00B319D2" w:rsidRDefault="004409C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CBB21D"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" fillcolor="white [3201]" strokecolor="white [3212]" strokeweight=".5pt">
              <v:textbox>
                <w:txbxContent>
                  <w:p w14:paraId="26C4C825" w14:textId="77777777" w:rsidR="00B319D2" w:rsidRDefault="004409C0">
                    <w:pPr>
                      <w:rPr>
                        <w:sz w:val="18"/>
                      </w:rPr>
                    </w:pPr>
                    <w:r>
                      <w:rPr>
                        <w:sz w:val="18"/>
                      </w:rPr>
                      <w:t xml:space="preserve">DAF_F013ENG_v02  </w:t>
                    </w:r>
                  </w:p>
                  <w:p w14:paraId="663EE7BD" w14:textId="77777777" w:rsidR="00B319D2" w:rsidRDefault="004409C0">
                    <w:r>
                      <w:rPr>
                        <w:sz w:val="18"/>
                      </w:rPr>
                      <w:t xml:space="preserve">Application date </w:t>
                    </w:r>
                    <w:r>
                      <w:t>16/07/2020</w:t>
                    </w:r>
                  </w:p>
                </w:txbxContent>
              </v:textbox>
            </v:shape>
          </w:pict>
        </mc:Fallback>
      </mc:AlternateContent>
    </w:r>
    <w:r>
      <w:rPr>
        <w:rFonts w:asciiTheme="minorHAnsi" w:hAnsiTheme="minorHAnsi"/>
        <w:noProof/>
        <w:color w:val="1F497D"/>
      </w:rPr>
      <mc:AlternateContent>
        <mc:Choice Requires="wpg">
          <w:drawing>
            <wp:inline distT="0" distB="0" distL="0" distR="0" wp14:anchorId="77020AE4" wp14:editId="2468D1D4">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6505A756" w14:textId="77777777" w:rsidR="00B319D2" w:rsidRDefault="00B319D2">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73F51"/>
    <w:multiLevelType w:val="multilevel"/>
    <w:tmpl w:val="AB4634D4"/>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4350A84"/>
    <w:multiLevelType w:val="multilevel"/>
    <w:tmpl w:val="2102A3C8"/>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5006F79"/>
    <w:multiLevelType w:val="multilevel"/>
    <w:tmpl w:val="6EEA9C50"/>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B87606F"/>
    <w:multiLevelType w:val="multilevel"/>
    <w:tmpl w:val="BF7A62E4"/>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4" w15:restartNumberingAfterBreak="0">
    <w:nsid w:val="0F4165B5"/>
    <w:multiLevelType w:val="multilevel"/>
    <w:tmpl w:val="5238BC32"/>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0293A2E"/>
    <w:multiLevelType w:val="multilevel"/>
    <w:tmpl w:val="87E4C3A8"/>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6" w15:restartNumberingAfterBreak="0">
    <w:nsid w:val="103A326D"/>
    <w:multiLevelType w:val="multilevel"/>
    <w:tmpl w:val="817AB8B0"/>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141284E"/>
    <w:multiLevelType w:val="multilevel"/>
    <w:tmpl w:val="D98EC360"/>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4467644"/>
    <w:multiLevelType w:val="multilevel"/>
    <w:tmpl w:val="A9583F0C"/>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9" w15:restartNumberingAfterBreak="0">
    <w:nsid w:val="15674D36"/>
    <w:multiLevelType w:val="multilevel"/>
    <w:tmpl w:val="8CFAC31C"/>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5A463C7"/>
    <w:multiLevelType w:val="multilevel"/>
    <w:tmpl w:val="1D267CB8"/>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11" w15:restartNumberingAfterBreak="0">
    <w:nsid w:val="16E2092B"/>
    <w:multiLevelType w:val="multilevel"/>
    <w:tmpl w:val="C480F4C6"/>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2" w15:restartNumberingAfterBreak="0">
    <w:nsid w:val="1B7E6513"/>
    <w:multiLevelType w:val="multilevel"/>
    <w:tmpl w:val="A5124B0C"/>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224C6E40"/>
    <w:multiLevelType w:val="multilevel"/>
    <w:tmpl w:val="ADA03E7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63C045A"/>
    <w:multiLevelType w:val="multilevel"/>
    <w:tmpl w:val="55063994"/>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5" w15:restartNumberingAfterBreak="0">
    <w:nsid w:val="30944C2D"/>
    <w:multiLevelType w:val="multilevel"/>
    <w:tmpl w:val="5C80F8A8"/>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6" w15:restartNumberingAfterBreak="0">
    <w:nsid w:val="33C70F2E"/>
    <w:multiLevelType w:val="multilevel"/>
    <w:tmpl w:val="18362CD4"/>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4C062BC"/>
    <w:multiLevelType w:val="multilevel"/>
    <w:tmpl w:val="0DE2E988"/>
    <w:lvl w:ilvl="0">
      <w:start w:val="1"/>
      <w:numFmt w:val="lowerLetter"/>
      <w:lvlText w:val="%1)"/>
      <w:lvlJc w:val="left"/>
      <w:pPr>
        <w:tabs>
          <w:tab w:val="num" w:pos="360"/>
        </w:tabs>
        <w:ind w:left="360" w:hanging="360"/>
      </w:pPr>
      <w:rPr>
        <w:rFonts w:cs="Times New Roman"/>
      </w:rPr>
    </w:lvl>
    <w:lvl w:ilvl="1">
      <w:numFmt w:val="decimal"/>
      <w:lvlText w:val=" Roman"/>
      <w:lvlJc w:val="left"/>
      <w:rPr>
        <w:rFonts w:cs="Times New Roman"/>
      </w:rPr>
    </w:lvl>
    <w:lvl w:ilvl="2">
      <w:numFmt w:val="decimal"/>
      <w:lvlText w:val=" Roman ʣ㶠Ï㶜ቚ㶘Ï拯矤Q į"/>
      <w:lvlJc w:val="left"/>
      <w:rPr>
        <w:rFonts w:cs="Times New Roman"/>
      </w:rPr>
    </w:lvl>
    <w:lvl w:ilvl="3">
      <w:numFmt w:val="decimal"/>
      <w:lvlText w:val=" Roman ʣ㶠Ï㶜ቚ㶘Ï拯矤 į"/>
      <w:lvlJc w:val="left"/>
      <w:rPr>
        <w:rFonts w:cs="Times New Roman"/>
      </w:rPr>
    </w:lvl>
    <w:lvl w:ilvl="4">
      <w:numFmt w:val="decimal"/>
      <w:lvlText w:val=" Roman ʣ㶠Ï㶜ቚ㶘Ï拯矤f į"/>
      <w:lvlJc w:val="left"/>
      <w:rPr>
        <w:rFonts w:cs="Times New Roman"/>
      </w:rPr>
    </w:lvl>
    <w:lvl w:ilvl="5">
      <w:numFmt w:val="decimal"/>
      <w:lvlText w:val=" Roman ʣ㶠Ï㶜ቚ㶘Ï拯矤d į"/>
      <w:lvlJc w:val="left"/>
      <w:rPr>
        <w:rFonts w:cs="Times New Roman"/>
      </w:rPr>
    </w:lvl>
    <w:lvl w:ilvl="6">
      <w:numFmt w:val="decimal"/>
      <w:lvlText w:val=" Roman ʣ㶠Ï㶜ቚ㶘Ï拯矤A į"/>
      <w:lvlJc w:val="left"/>
      <w:rPr>
        <w:rFonts w:cs="Times New Roman"/>
      </w:rPr>
    </w:lvl>
    <w:lvl w:ilvl="7">
      <w:numFmt w:val="decimal"/>
      <w:lvlText w:val=" Roman ʣ㶠Ï㶜ቚ㶘Ï拯矤 į"/>
      <w:lvlJc w:val="left"/>
      <w:rPr>
        <w:rFonts w:cs="Times New Roman"/>
      </w:rPr>
    </w:lvl>
    <w:lvl w:ilvl="8">
      <w:numFmt w:val="decimal"/>
      <w:lvlText w:val=" Roman ʣ㶠Ï㶜ቚ㶘Ï拯矤+ į"/>
      <w:lvlJc w:val="left"/>
      <w:rPr>
        <w:rFonts w:cs="Times New Roman"/>
      </w:rPr>
    </w:lvl>
  </w:abstractNum>
  <w:abstractNum w:abstractNumId="18" w15:restartNumberingAfterBreak="0">
    <w:nsid w:val="3F5028B7"/>
    <w:multiLevelType w:val="multilevel"/>
    <w:tmpl w:val="61B60D2A"/>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49B3770"/>
    <w:multiLevelType w:val="multilevel"/>
    <w:tmpl w:val="16320100"/>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20" w15:restartNumberingAfterBreak="0">
    <w:nsid w:val="4BA241AB"/>
    <w:multiLevelType w:val="multilevel"/>
    <w:tmpl w:val="DAFA5262"/>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21" w15:restartNumberingAfterBreak="0">
    <w:nsid w:val="4EA432FA"/>
    <w:multiLevelType w:val="multilevel"/>
    <w:tmpl w:val="BB2AACB4"/>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22" w15:restartNumberingAfterBreak="0">
    <w:nsid w:val="524E4ACF"/>
    <w:multiLevelType w:val="multilevel"/>
    <w:tmpl w:val="383E112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52DD34B2"/>
    <w:multiLevelType w:val="multilevel"/>
    <w:tmpl w:val="95C678AC"/>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54440A49"/>
    <w:multiLevelType w:val="multilevel"/>
    <w:tmpl w:val="7044692E"/>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54586919"/>
    <w:multiLevelType w:val="multilevel"/>
    <w:tmpl w:val="807A6CCE"/>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5962FB7"/>
    <w:multiLevelType w:val="multilevel"/>
    <w:tmpl w:val="781C5EC6"/>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7" w15:restartNumberingAfterBreak="0">
    <w:nsid w:val="58DC4286"/>
    <w:multiLevelType w:val="multilevel"/>
    <w:tmpl w:val="A8A2EA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B811AFF"/>
    <w:multiLevelType w:val="multilevel"/>
    <w:tmpl w:val="CB12ED6A"/>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C737EA7"/>
    <w:multiLevelType w:val="multilevel"/>
    <w:tmpl w:val="460E0FC0"/>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0" w15:restartNumberingAfterBreak="0">
    <w:nsid w:val="62675203"/>
    <w:multiLevelType w:val="multilevel"/>
    <w:tmpl w:val="205EFC82"/>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1" w15:restartNumberingAfterBreak="0">
    <w:nsid w:val="62912E93"/>
    <w:multiLevelType w:val="multilevel"/>
    <w:tmpl w:val="D3EC9D8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69418A1"/>
    <w:multiLevelType w:val="multilevel"/>
    <w:tmpl w:val="05BA1E9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3" w15:restartNumberingAfterBreak="0">
    <w:nsid w:val="682D4C31"/>
    <w:multiLevelType w:val="multilevel"/>
    <w:tmpl w:val="6C78D25C"/>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C165842"/>
    <w:multiLevelType w:val="multilevel"/>
    <w:tmpl w:val="6A42F8EA"/>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5" w15:restartNumberingAfterBreak="0">
    <w:nsid w:val="6FB54E69"/>
    <w:multiLevelType w:val="multilevel"/>
    <w:tmpl w:val="AE50DB5E"/>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65B4F9E"/>
    <w:multiLevelType w:val="multilevel"/>
    <w:tmpl w:val="659EC638"/>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7" w15:restartNumberingAfterBreak="0">
    <w:nsid w:val="78965CC1"/>
    <w:multiLevelType w:val="multilevel"/>
    <w:tmpl w:val="2258170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ECE0300"/>
    <w:multiLevelType w:val="multilevel"/>
    <w:tmpl w:val="93B4F3D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EF00AFB"/>
    <w:multiLevelType w:val="multilevel"/>
    <w:tmpl w:val="BB16DD48"/>
    <w:lvl w:ilvl="0">
      <w:start w:val="1"/>
      <w:numFmt w:val="none"/>
      <w:suff w:val="nothing"/>
      <w:lvlText w:val="ᩬꮔĻ 㽑ɷ㓔ꭆ࿿࿿࿿࿿࿿࿿࿿࿿࿿擐ᩭ갌Ļ"/>
      <w:lvlJc w:val="left"/>
      <w:pPr>
        <w:tabs>
          <w:tab w:val="num" w:pos="432"/>
        </w:tabs>
        <w:ind w:left="432" w:hanging="432"/>
      </w:pPr>
    </w:lvl>
    <w:lvl w:ilvl="1">
      <w:start w:val="1"/>
      <w:numFmt w:val="none"/>
      <w:suff w:val="nothing"/>
      <w:lvlText w:val="ᩬꮔĻ 㽑ɷ㓔ꭆ࿿࿿࿿࿿࿿࿿࿿࿿࿿擐ᩭ갌Ļ"/>
      <w:lvlJc w:val="left"/>
      <w:pPr>
        <w:tabs>
          <w:tab w:val="num" w:pos="576"/>
        </w:tabs>
        <w:ind w:left="576" w:hanging="576"/>
      </w:pPr>
    </w:lvl>
    <w:lvl w:ilvl="2">
      <w:start w:val="1"/>
      <w:numFmt w:val="none"/>
      <w:suff w:val="nothing"/>
      <w:lvlText w:val="ᩬꮔĻ 㽑ɷ㓔ꭆ࿿࿿࿿࿿࿿࿿࿿࿿࿿擐ᩭ갌Ļ"/>
      <w:lvlJc w:val="left"/>
      <w:pPr>
        <w:tabs>
          <w:tab w:val="num" w:pos="720"/>
        </w:tabs>
        <w:ind w:left="720" w:hanging="720"/>
      </w:pPr>
    </w:lvl>
    <w:lvl w:ilvl="3">
      <w:start w:val="1"/>
      <w:numFmt w:val="none"/>
      <w:suff w:val="nothing"/>
      <w:lvlText w:val="ᩬꮔĻ 㽑ɷ㓔ꭆ࿿࿿࿿࿿࿿࿿࿿࿿࿿擐ᩭ갌Ļ"/>
      <w:lvlJc w:val="left"/>
      <w:pPr>
        <w:tabs>
          <w:tab w:val="num" w:pos="864"/>
        </w:tabs>
        <w:ind w:left="864" w:hanging="864"/>
      </w:pPr>
    </w:lvl>
    <w:lvl w:ilvl="4">
      <w:start w:val="1"/>
      <w:numFmt w:val="none"/>
      <w:suff w:val="nothing"/>
      <w:lvlText w:val="ᩬꮔĻ 㽑ɷ㓔ꭆ࿿࿿࿿࿿࿿࿿࿿࿿࿿擐ᩭ갌Ļ"/>
      <w:lvlJc w:val="left"/>
      <w:pPr>
        <w:tabs>
          <w:tab w:val="num" w:pos="1008"/>
        </w:tabs>
        <w:ind w:left="1008" w:hanging="1008"/>
      </w:pPr>
    </w:lvl>
    <w:lvl w:ilvl="5">
      <w:start w:val="1"/>
      <w:numFmt w:val="none"/>
      <w:suff w:val="nothing"/>
      <w:lvlText w:val="ᩬꮔĻ 㽑ɷ㓔ꭆ࿿࿿࿿࿿࿿࿿࿿࿿࿿擐ᩭ갌Ļ"/>
      <w:lvlJc w:val="left"/>
      <w:pPr>
        <w:tabs>
          <w:tab w:val="num" w:pos="1152"/>
        </w:tabs>
        <w:ind w:left="1152" w:hanging="1152"/>
      </w:pPr>
    </w:lvl>
    <w:lvl w:ilvl="6">
      <w:start w:val="1"/>
      <w:numFmt w:val="none"/>
      <w:suff w:val="nothing"/>
      <w:lvlText w:val="ᩬꮔĻ 㽑ɷ㓔ꭆ࿿࿿࿿࿿࿿࿿࿿࿿࿿擐ᩭ갌Ļ"/>
      <w:lvlJc w:val="left"/>
      <w:pPr>
        <w:tabs>
          <w:tab w:val="num" w:pos="1296"/>
        </w:tabs>
        <w:ind w:left="1296" w:hanging="1296"/>
      </w:pPr>
    </w:lvl>
    <w:lvl w:ilvl="7">
      <w:start w:val="1"/>
      <w:numFmt w:val="none"/>
      <w:suff w:val="nothing"/>
      <w:lvlText w:val="ᩬꮔĻ 㽑ɷ㓔ꭆ࿿࿿࿿࿿࿿࿿࿿࿿࿿擐ᩭ갌Ļ"/>
      <w:lvlJc w:val="left"/>
      <w:pPr>
        <w:tabs>
          <w:tab w:val="num" w:pos="1440"/>
        </w:tabs>
        <w:ind w:left="1440" w:hanging="1440"/>
      </w:pPr>
    </w:lvl>
    <w:lvl w:ilvl="8">
      <w:start w:val="1"/>
      <w:numFmt w:val="none"/>
      <w:suff w:val="nothing"/>
      <w:lvlText w:val="ᩬꮔĻ 㽑ɷ㓔ꭆ࿿࿿࿿࿿࿿࿿࿿࿿࿿擐ᩭ갌Ļ"/>
      <w:lvlJc w:val="left"/>
      <w:pPr>
        <w:tabs>
          <w:tab w:val="num" w:pos="1584"/>
        </w:tabs>
        <w:ind w:left="1584" w:hanging="1584"/>
      </w:pPr>
    </w:lvl>
  </w:abstractNum>
  <w:num w:numId="1">
    <w:abstractNumId w:val="29"/>
  </w:num>
  <w:num w:numId="2">
    <w:abstractNumId w:val="2"/>
  </w:num>
  <w:num w:numId="3">
    <w:abstractNumId w:val="33"/>
  </w:num>
  <w:num w:numId="4">
    <w:abstractNumId w:val="11"/>
  </w:num>
  <w:num w:numId="5">
    <w:abstractNumId w:val="9"/>
  </w:num>
  <w:num w:numId="6">
    <w:abstractNumId w:val="3"/>
  </w:num>
  <w:num w:numId="7">
    <w:abstractNumId w:val="35"/>
  </w:num>
  <w:num w:numId="8">
    <w:abstractNumId w:val="6"/>
  </w:num>
  <w:num w:numId="9">
    <w:abstractNumId w:val="36"/>
  </w:num>
  <w:num w:numId="10">
    <w:abstractNumId w:val="0"/>
  </w:num>
  <w:num w:numId="11">
    <w:abstractNumId w:val="37"/>
  </w:num>
  <w:num w:numId="12">
    <w:abstractNumId w:val="14"/>
  </w:num>
  <w:num w:numId="13">
    <w:abstractNumId w:val="23"/>
  </w:num>
  <w:num w:numId="14">
    <w:abstractNumId w:val="5"/>
  </w:num>
  <w:num w:numId="15">
    <w:abstractNumId w:val="8"/>
  </w:num>
  <w:num w:numId="16">
    <w:abstractNumId w:val="16"/>
  </w:num>
  <w:num w:numId="17">
    <w:abstractNumId w:val="26"/>
  </w:num>
  <w:num w:numId="18">
    <w:abstractNumId w:val="38"/>
  </w:num>
  <w:num w:numId="19">
    <w:abstractNumId w:val="32"/>
  </w:num>
  <w:num w:numId="20">
    <w:abstractNumId w:val="18"/>
  </w:num>
  <w:num w:numId="21">
    <w:abstractNumId w:val="24"/>
  </w:num>
  <w:num w:numId="22">
    <w:abstractNumId w:val="31"/>
  </w:num>
  <w:num w:numId="23">
    <w:abstractNumId w:val="39"/>
  </w:num>
  <w:num w:numId="24">
    <w:abstractNumId w:val="17"/>
  </w:num>
  <w:num w:numId="25">
    <w:abstractNumId w:val="30"/>
  </w:num>
  <w:num w:numId="26">
    <w:abstractNumId w:val="13"/>
  </w:num>
  <w:num w:numId="27">
    <w:abstractNumId w:val="25"/>
  </w:num>
  <w:num w:numId="28">
    <w:abstractNumId w:val="10"/>
  </w:num>
  <w:num w:numId="29">
    <w:abstractNumId w:val="22"/>
  </w:num>
  <w:num w:numId="30">
    <w:abstractNumId w:val="12"/>
  </w:num>
  <w:num w:numId="31">
    <w:abstractNumId w:val="28"/>
  </w:num>
  <w:num w:numId="32">
    <w:abstractNumId w:val="7"/>
  </w:num>
  <w:num w:numId="33">
    <w:abstractNumId w:val="15"/>
  </w:num>
  <w:num w:numId="34">
    <w:abstractNumId w:val="27"/>
  </w:num>
  <w:num w:numId="35">
    <w:abstractNumId w:val="1"/>
  </w:num>
  <w:num w:numId="36">
    <w:abstractNumId w:val="25"/>
  </w:num>
  <w:num w:numId="37">
    <w:abstractNumId w:val="4"/>
    <w:lvlOverride w:ilvl="0">
      <w:startOverride w:val="1"/>
    </w:lvlOverride>
  </w:num>
  <w:num w:numId="38">
    <w:abstractNumId w:val="19"/>
  </w:num>
  <w:num w:numId="39">
    <w:abstractNumId w:val="30"/>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num>
  <w:num w:numId="42">
    <w:abstractNumId w:val="21"/>
    <w:lvlOverride w:ilvl="0">
      <w:startOverride w:val="1"/>
    </w:lvlOverride>
  </w:num>
  <w:num w:numId="43">
    <w:abstractNumId w:val="20"/>
    <w:lvlOverride w:ilvl="0">
      <w:startOverride w:val="1"/>
    </w:lvlOverride>
  </w:num>
  <w:num w:numId="44">
    <w:abstractNumId w:val="19"/>
  </w:num>
  <w:num w:numId="4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19D2"/>
    <w:rsid w:val="001B1D9D"/>
    <w:rsid w:val="004409C0"/>
    <w:rsid w:val="00683041"/>
    <w:rsid w:val="00701D5D"/>
    <w:rsid w:val="007A09F7"/>
    <w:rsid w:val="00937ECF"/>
    <w:rsid w:val="00B319D2"/>
    <w:rsid w:val="00E262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0A29E"/>
  <w15:docId w15:val="{A77A003D-3275-49D2-9797-26179DCEE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EndnoteTextChar">
    <w:name w:val="Endnote Text Char"/>
    <w:basedOn w:val="Policepardfaut"/>
    <w:uiPriority w:val="99"/>
    <w:semiHidden/>
    <w:rPr>
      <w:sz w:val="20"/>
      <w:szCs w:val="20"/>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064807">
      <w:bodyDiv w:val="1"/>
      <w:marLeft w:val="0"/>
      <w:marRight w:val="0"/>
      <w:marTop w:val="0"/>
      <w:marBottom w:val="0"/>
      <w:divBdr>
        <w:top w:val="none" w:sz="0" w:space="0" w:color="auto"/>
        <w:left w:val="none" w:sz="0" w:space="0" w:color="auto"/>
        <w:bottom w:val="none" w:sz="0" w:space="0" w:color="auto"/>
        <w:right w:val="none" w:sz="0" w:space="0" w:color="auto"/>
      </w:divBdr>
    </w:div>
    <w:div w:id="1913657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1.jpg"/><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1.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AA1FBE-B4D5-421F-9F7B-E112634B7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1588</Words>
  <Characters>8737</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cp:revision>
  <dcterms:created xsi:type="dcterms:W3CDTF">2025-06-24T08:51:00Z</dcterms:created>
  <dcterms:modified xsi:type="dcterms:W3CDTF">2025-06-24T08:51:00Z</dcterms:modified>
</cp:coreProperties>
</file>